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E03FEF" w:rsidP="00E03FEF" w:rsidRDefault="00E03FEF" w14:paraId="1966eea" w14:textId="1966eea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E03FEF" w:rsidP="00E03FEF" w:rsidRDefault="00E03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E03FEF" w:rsidP="00E03FEF" w:rsidRDefault="00E03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E03FEF" w:rsidP="00E03FEF" w:rsidRDefault="00E03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E03FEF" w:rsidP="00E03FEF" w:rsidRDefault="00E03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St-200</w:t>
      </w:r>
      <w:r w:rsidRPr="00F07239">
        <w:rPr>
          <w:rFonts w:eastAsia="Times New Roman" w:cs="Arial"/>
          <w:bCs/>
          <w:lang w:eastAsia="hr-HR"/>
        </w:rPr>
        <w:t>/</w:t>
      </w:r>
      <w:r w:rsidRPr="005F36EF">
        <w:rPr>
          <w:rFonts w:eastAsia="Times New Roman" w:cs="Arial"/>
          <w:bCs/>
          <w:lang w:eastAsia="hr-HR"/>
        </w:rPr>
        <w:t>2024-</w:t>
      </w:r>
      <w:r w:rsidRPr="005F36EF" w:rsidR="005F36EF">
        <w:rPr>
          <w:rFonts w:eastAsia="Times New Roman" w:cs="Arial"/>
          <w:bCs/>
          <w:lang w:eastAsia="hr-HR"/>
        </w:rPr>
        <w:t>1</w:t>
      </w:r>
      <w:r w:rsidR="004655E3">
        <w:rPr>
          <w:rFonts w:eastAsia="Times New Roman" w:cs="Arial"/>
          <w:bCs/>
          <w:lang w:eastAsia="hr-HR"/>
        </w:rPr>
        <w:t>1</w:t>
      </w:r>
    </w:p>
    <w:p w:rsidR="00E03FEF" w:rsidP="00E03FEF" w:rsidRDefault="00E03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16. srpnja 2024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55206">
        <w:rPr>
          <w:rFonts w:cs="Arial"/>
          <w:szCs w:val="24"/>
        </w:rPr>
        <w:t>DE MATTEI d.o.o., Pula, Ulica Begovica 6, OIB: 90674321669</w:t>
      </w:r>
    </w:p>
    <w:p w:rsidR="00E03FEF" w:rsidP="00E03FEF" w:rsidRDefault="00E03FE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10:00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352EAD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2EA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52EAD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2EAD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352EAD">
        <w:rPr>
          <w:rFonts w:eastAsia="Times New Roman" w:cs="Arial"/>
          <w:szCs w:val="24"/>
          <w:lang w:eastAsia="hr-HR"/>
        </w:rPr>
        <w:t>Engjell Dishpalli</w:t>
      </w:r>
    </w:p>
    <w:p w:rsidRPr="00352EAD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2EAD">
        <w:rPr>
          <w:rFonts w:eastAsia="Times New Roman" w:cs="Arial"/>
          <w:bCs/>
          <w:szCs w:val="24"/>
          <w:lang w:eastAsia="hr-HR"/>
        </w:rPr>
        <w:t>- Za predlagatelja: nitko</w:t>
      </w:r>
    </w:p>
    <w:p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2EA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52EAD" w:rsidR="00352EAD">
        <w:rPr>
          <w:rFonts w:eastAsia="Times New Roman" w:cs="Arial"/>
          <w:bCs/>
          <w:szCs w:val="24"/>
          <w:lang w:eastAsia="hr-HR"/>
        </w:rPr>
        <w:t>direktor Robert Cetina</w:t>
      </w:r>
    </w:p>
    <w:p w:rsidR="00EB3EEE" w:rsidP="00E03FEF" w:rsidRDefault="00EB3E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EB3EEE" w:rsidP="00E03FEF" w:rsidRDefault="00EB3EE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>
        <w:rPr>
          <w:rFonts w:eastAsia="Times New Roman" w:cs="Arial"/>
          <w:bCs/>
          <w:szCs w:val="24"/>
          <w:lang w:eastAsia="hr-HR"/>
        </w:rPr>
        <w:t>6.6</w:t>
      </w:r>
      <w:r w:rsidRPr="000A5589">
        <w:rPr>
          <w:rFonts w:eastAsia="Times New Roman" w:cs="Arial"/>
          <w:bCs/>
          <w:szCs w:val="24"/>
          <w:lang w:eastAsia="hr-HR"/>
        </w:rPr>
        <w:t>.2024.</w:t>
      </w:r>
    </w:p>
    <w:p w:rsidRPr="00DA325C"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Nazočni </w:t>
      </w:r>
      <w:r w:rsidRPr="00352EAD" w:rsidR="00352EAD">
        <w:rPr>
          <w:rFonts w:eastAsia="Times New Roman" w:cs="Arial"/>
          <w:bCs/>
          <w:szCs w:val="24"/>
          <w:lang w:eastAsia="hr-HR"/>
        </w:rPr>
        <w:t>Robert Cetina</w:t>
      </w:r>
      <w:r w:rsidR="00352EAD">
        <w:rPr>
          <w:rFonts w:eastAsia="Times New Roman" w:cs="Arial"/>
          <w:bCs/>
          <w:szCs w:val="24"/>
          <w:lang w:eastAsia="hr-HR"/>
        </w:rPr>
        <w:t>, od oca Slobodana, rođen 1966., s prebivalištem u Puli, Begovica 6,</w:t>
      </w:r>
      <w:r w:rsidRPr="00DA325C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 w:rsidR="00352EAD">
        <w:rPr>
          <w:rFonts w:eastAsia="Times New Roman" w:cs="Arial"/>
          <w:szCs w:val="24"/>
          <w:lang w:eastAsia="hr-HR"/>
        </w:rPr>
        <w:t>račun društva je u blokadi, da nema mogućnosti odblokirati račun, samo je on registriran kao zaposlenik društvu.</w:t>
      </w:r>
      <w:r w:rsidR="002F1902">
        <w:rPr>
          <w:rFonts w:eastAsia="Times New Roman" w:cs="Arial"/>
          <w:szCs w:val="24"/>
          <w:lang w:eastAsia="hr-HR"/>
        </w:rPr>
        <w:t xml:space="preserve"> Društvo je imalo u vlasništvu dvije brodice, međutim nakon što je ADRIATIC YACHT CHARTER d.o.o. dobio koncesiju, ušao je u marinu odnosno na pomorsko dobro, te izbacio mene i mogu obitelj, te potom pozvao rome koji su razrezali jahte i odnijeli sve što su mogli a ostatak je predan u staro željezo. Vozilo – teretni automobil odjavljen je 2009., fizički se nalazi kod mene, nije u voznom stanju i nema vrijednost.</w:t>
      </w:r>
      <w:r w:rsidR="00EB3EEE">
        <w:rPr>
          <w:rFonts w:eastAsia="Times New Roman" w:cs="Arial"/>
          <w:szCs w:val="24"/>
          <w:lang w:eastAsia="hr-HR"/>
        </w:rPr>
        <w:t xml:space="preserve"> Društvo nema nikakve imovine.</w:t>
      </w:r>
    </w:p>
    <w:p w:rsidRPr="00DA325C"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</w:t>
      </w:r>
      <w:r w:rsidRPr="005F36EF">
        <w:rPr>
          <w:rFonts w:eastAsia="Times New Roman" w:cs="Arial"/>
          <w:szCs w:val="24"/>
          <w:lang w:eastAsia="hr-HR"/>
        </w:rPr>
        <w:t xml:space="preserve">od </w:t>
      </w:r>
      <w:r w:rsidRPr="005F36EF" w:rsidR="005F36EF">
        <w:rPr>
          <w:rFonts w:eastAsia="Times New Roman" w:cs="Arial"/>
          <w:szCs w:val="24"/>
          <w:lang w:eastAsia="hr-HR"/>
        </w:rPr>
        <w:t>7. srpnja</w:t>
      </w:r>
      <w:r w:rsidRPr="005F36EF">
        <w:rPr>
          <w:rFonts w:eastAsia="Times New Roman" w:cs="Arial"/>
          <w:szCs w:val="24"/>
          <w:lang w:eastAsia="hr-HR"/>
        </w:rPr>
        <w:t xml:space="preserve"> 2024. </w:t>
      </w:r>
      <w:r w:rsidRPr="000A5589">
        <w:rPr>
          <w:rFonts w:eastAsia="Times New Roman" w:cs="Arial"/>
          <w:szCs w:val="24"/>
          <w:lang w:eastAsia="hr-HR"/>
        </w:rPr>
        <w:t xml:space="preserve">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EB3EEE">
        <w:rPr>
          <w:rFonts w:eastAsia="Times New Roman" w:cs="Arial"/>
          <w:szCs w:val="24"/>
          <w:lang w:eastAsia="hr-HR"/>
        </w:rPr>
        <w:t xml:space="preserve"> je društvo imalo imovinu koju je naveo i sam zakonski zastupnik, koja je uništena, pokradena i devastirana.</w:t>
      </w:r>
    </w:p>
    <w:p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52EAD" w:rsidR="00352EAD" w:rsidP="00352EAD" w:rsidRDefault="00352EA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Iz bilanc</w:t>
      </w:r>
      <w:r w:rsidRPr="00352EAD">
        <w:rPr>
          <w:rFonts w:eastAsia="Times New Roman" w:cs="Arial"/>
          <w:szCs w:val="24"/>
          <w:lang w:eastAsia="hr-HR"/>
        </w:rPr>
        <w:t>e pro</w:t>
      </w:r>
      <w:r>
        <w:rPr>
          <w:rFonts w:eastAsia="Times New Roman" w:cs="Arial"/>
          <w:szCs w:val="24"/>
          <w:lang w:eastAsia="hr-HR"/>
        </w:rPr>
        <w:t>izlazi da je u 2023. godini dužnik imao knjiženu kratkotrajnu financ</w:t>
      </w:r>
      <w:r w:rsidRPr="00352EAD">
        <w:rPr>
          <w:rFonts w:eastAsia="Times New Roman" w:cs="Arial"/>
          <w:szCs w:val="24"/>
          <w:lang w:eastAsia="hr-HR"/>
        </w:rPr>
        <w:t xml:space="preserve">ijsku imovinu knjigovodstvene </w:t>
      </w:r>
      <w:r>
        <w:rPr>
          <w:rFonts w:eastAsia="Times New Roman" w:cs="Arial"/>
          <w:szCs w:val="24"/>
          <w:lang w:eastAsia="hr-HR"/>
        </w:rPr>
        <w:t>vrijednosti od 33.515,00 eura. Sve kada bi ti podaci i bili točni na današ</w:t>
      </w:r>
      <w:r w:rsidRPr="00352EAD">
        <w:rPr>
          <w:rFonts w:eastAsia="Times New Roman" w:cs="Arial"/>
          <w:szCs w:val="24"/>
          <w:lang w:eastAsia="hr-HR"/>
        </w:rPr>
        <w:t>nji</w:t>
      </w:r>
      <w:r>
        <w:rPr>
          <w:rFonts w:eastAsia="Times New Roman" w:cs="Arial"/>
          <w:szCs w:val="24"/>
          <w:lang w:eastAsia="hr-HR"/>
        </w:rPr>
        <w:t xml:space="preserve"> dan, napominje se da iz bilješki uz financ</w:t>
      </w:r>
      <w:r w:rsidRPr="00352EAD">
        <w:rPr>
          <w:rFonts w:eastAsia="Times New Roman" w:cs="Arial"/>
          <w:szCs w:val="24"/>
          <w:lang w:eastAsia="hr-HR"/>
        </w:rPr>
        <w:t>ijsk</w:t>
      </w:r>
      <w:r>
        <w:rPr>
          <w:rFonts w:eastAsia="Times New Roman" w:cs="Arial"/>
          <w:szCs w:val="24"/>
          <w:lang w:eastAsia="hr-HR"/>
        </w:rPr>
        <w:t>a izvješć</w:t>
      </w:r>
      <w:r w:rsidRPr="00352EAD">
        <w:rPr>
          <w:rFonts w:eastAsia="Times New Roman" w:cs="Arial"/>
          <w:szCs w:val="24"/>
          <w:lang w:eastAsia="hr-HR"/>
        </w:rPr>
        <w:t>a proizlazi da se kratkotrajna finan</w:t>
      </w:r>
      <w:r>
        <w:rPr>
          <w:rFonts w:eastAsia="Times New Roman" w:cs="Arial"/>
          <w:szCs w:val="24"/>
          <w:lang w:eastAsia="hr-HR"/>
        </w:rPr>
        <w:t>cijska imovina na dan 31. prosinca 2023. odnosila na pozajmic</w:t>
      </w:r>
      <w:r w:rsidRPr="00352EAD">
        <w:rPr>
          <w:rFonts w:eastAsia="Times New Roman" w:cs="Arial"/>
          <w:szCs w:val="24"/>
          <w:lang w:eastAsia="hr-HR"/>
        </w:rPr>
        <w:t>e pravnoj osobi te depoz</w:t>
      </w:r>
      <w:r>
        <w:rPr>
          <w:rFonts w:eastAsia="Times New Roman" w:cs="Arial"/>
          <w:szCs w:val="24"/>
          <w:lang w:eastAsia="hr-HR"/>
        </w:rPr>
        <w:t>iti banci 23.510,00 euro. Istič</w:t>
      </w:r>
      <w:r w:rsidR="002F1902">
        <w:rPr>
          <w:rFonts w:eastAsia="Times New Roman" w:cs="Arial"/>
          <w:szCs w:val="24"/>
          <w:lang w:eastAsia="hr-HR"/>
        </w:rPr>
        <w:t>e se da nenaplaćeno novčano potraživanje predstavlja tek potenc</w:t>
      </w:r>
      <w:r w:rsidRPr="00352EAD">
        <w:rPr>
          <w:rFonts w:eastAsia="Times New Roman" w:cs="Arial"/>
          <w:szCs w:val="24"/>
          <w:lang w:eastAsia="hr-HR"/>
        </w:rPr>
        <w:t xml:space="preserve">ijalnu imovinu koju prethodno tek treba </w:t>
      </w:r>
      <w:r w:rsidRPr="00352EAD">
        <w:rPr>
          <w:rFonts w:eastAsia="Times New Roman" w:cs="Arial"/>
          <w:szCs w:val="24"/>
          <w:lang w:eastAsia="hr-HR"/>
        </w:rPr>
        <w:lastRenderedPageBreak/>
        <w:t>naplatiti pa se ne radi o imovini iz</w:t>
      </w:r>
      <w:r w:rsidR="002F1902">
        <w:rPr>
          <w:rFonts w:eastAsia="Times New Roman" w:cs="Arial"/>
          <w:szCs w:val="24"/>
          <w:lang w:eastAsia="hr-HR"/>
        </w:rPr>
        <w:t xml:space="preserve"> koje bi se mogli namiriti troškovi postupka. Sve da se i kada se protiv trećih osoba vode postupc</w:t>
      </w:r>
      <w:r w:rsidRPr="00352EAD">
        <w:rPr>
          <w:rFonts w:eastAsia="Times New Roman" w:cs="Arial"/>
          <w:szCs w:val="24"/>
          <w:lang w:eastAsia="hr-HR"/>
        </w:rPr>
        <w:t>i</w:t>
      </w:r>
      <w:r w:rsidR="00EB3EEE">
        <w:rPr>
          <w:rFonts w:eastAsia="Times New Roman" w:cs="Arial"/>
          <w:szCs w:val="24"/>
          <w:lang w:eastAsia="hr-HR"/>
        </w:rPr>
        <w:t xml:space="preserve"> radi naplate predmetnih potraž</w:t>
      </w:r>
      <w:r w:rsidRPr="00352EAD">
        <w:rPr>
          <w:rFonts w:eastAsia="Times New Roman" w:cs="Arial"/>
          <w:szCs w:val="24"/>
          <w:lang w:eastAsia="hr-HR"/>
        </w:rPr>
        <w:t>ivanja, navedeno ni</w:t>
      </w:r>
      <w:r w:rsidR="00EB3EEE">
        <w:rPr>
          <w:rFonts w:eastAsia="Times New Roman" w:cs="Arial"/>
          <w:szCs w:val="24"/>
          <w:lang w:eastAsia="hr-HR"/>
        </w:rPr>
        <w:t>je dokaz postojanja imovine duž</w:t>
      </w:r>
      <w:r w:rsidRPr="00352EAD">
        <w:rPr>
          <w:rFonts w:eastAsia="Times New Roman" w:cs="Arial"/>
          <w:szCs w:val="24"/>
          <w:lang w:eastAsia="hr-HR"/>
        </w:rPr>
        <w:t>nika.</w:t>
      </w:r>
    </w:p>
    <w:p w:rsidR="00EB3EEE" w:rsidP="00352EAD" w:rsidRDefault="00EB3EE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Proizlazi da postoji stečajni razlog nesposobnosti za plaćanje a dužnik nema imovine iz koje bi se mogli namiriti predvidivi troškovi postupka u neto iznosu od 3.463,80 eura pa predlaže postupiti po čl. 132. Stečajnog zakona.</w:t>
      </w:r>
    </w:p>
    <w:p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E03FEF" w:rsidP="00E03FEF" w:rsidRDefault="00E03FE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E03FEF" w:rsidP="00E03FEF" w:rsidRDefault="00E03FE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E03FEF" w:rsidP="00E03FEF" w:rsidRDefault="00E03FE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325C" w:rsidR="00E03FEF" w:rsidP="00E03FEF" w:rsidRDefault="00E03FEF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="00E03FEF" w:rsidP="00E03FEF" w:rsidRDefault="00E03FE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EB3EEE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EB3EEE">
        <w:rPr>
          <w:rFonts w:eastAsia="Times New Roman" w:cs="Arial"/>
          <w:szCs w:val="24"/>
          <w:lang w:eastAsia="hr-HR"/>
        </w:rPr>
        <w:t>15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E03FEF" w:rsidP="00E03FEF" w:rsidRDefault="00E03FEF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E03FEF" w:rsidP="00E03FEF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E03FEF" w:rsidP="00E03FEF" w:rsidRDefault="00E03FE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E03FEF" w:rsidP="00E03FEF" w:rsidRDefault="00E03FE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E03FEF" w:rsidP="00EB3EEE" w:rsidRDefault="00E03FE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        </w:t>
      </w: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03FEF" w:rsidP="00E03FEF" w:rsidRDefault="00E03FEF"/>
    <w:p w:rsidR="00E03FEF" w:rsidP="00E03FEF" w:rsidRDefault="00E03FEF"/>
    <w:p w:rsidR="00E03FEF" w:rsidP="00E03FEF" w:rsidRDefault="00E03FEF"/>
    <w:p w:rsidR="00E03FEF" w:rsidP="00E03FEF" w:rsidRDefault="00E03FEF"/>
    <w:p w:rsidR="002410FA" w:rsidRDefault="002410FA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3FEF" w:rsidP="00E03FEF" w:rsidRDefault="00E03FEF">
      <w:pPr>
        <w:spacing w:after="0" w:line="240" w:lineRule="auto"/>
      </w:pPr>
      <w:r>
        <w:separator/>
      </w:r>
    </w:p>
  </w:endnote>
  <w:endnote w:type="continuationSeparator" w:id="0">
    <w:p w:rsidR="00E03FEF" w:rsidP="00E03FEF" w:rsidRDefault="00E03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3FEF" w:rsidP="00E03FEF" w:rsidRDefault="00E03FEF">
      <w:pPr>
        <w:spacing w:after="0" w:line="240" w:lineRule="auto"/>
      </w:pPr>
      <w:r>
        <w:separator/>
      </w:r>
    </w:p>
  </w:footnote>
  <w:footnote w:type="continuationSeparator" w:id="0">
    <w:p w:rsidR="00E03FEF" w:rsidP="00E03FEF" w:rsidRDefault="00E03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E6FBA" w:rsidRDefault="00E03FEF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 w:rsidR="00127CDA"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cs="Arial"/>
          </w:rPr>
          <w:t xml:space="preserve">  </w:t>
        </w:r>
        <w:r>
          <w:rPr>
            <w:rFonts w:eastAsia="Times New Roman" w:cs="Arial"/>
            <w:bCs/>
            <w:lang w:eastAsia="hr-HR"/>
          </w:rPr>
          <w:t>St-200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5F36EF">
          <w:rPr>
            <w:rFonts w:eastAsia="Times New Roman" w:cs="Arial"/>
            <w:bCs/>
            <w:lang w:eastAsia="hr-HR"/>
          </w:rPr>
          <w:t>2024-</w:t>
        </w:r>
        <w:r w:rsidR="004655E3">
          <w:rPr>
            <w:rFonts w:eastAsia="Times New Roman" w:cs="Arial"/>
            <w:bCs/>
            <w:lang w:eastAsia="hr-HR"/>
          </w:rPr>
          <w:t>11</w:t>
        </w:r>
      </w:p>
    </w:sdtContent>
  </w:sdt>
  <w:p w:rsidR="001E6FBA" w:rsidRDefault="00127CD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FEF"/>
    <w:rsid w:val="00127CDA"/>
    <w:rsid w:val="002410FA"/>
    <w:rsid w:val="002F1902"/>
    <w:rsid w:val="00352EAD"/>
    <w:rsid w:val="004655E3"/>
    <w:rsid w:val="005F36EF"/>
    <w:rsid w:val="00E03FEF"/>
    <w:rsid w:val="00EB3EE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C32D088-A243-40C5-9FE4-F8B55C27B1D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03FE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3FE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03FEF"/>
  </w:style>
  <w:style w:type="paragraph" w:styleId="Podnoje">
    <w:name w:val="footer"/>
    <w:basedOn w:val="Normal"/>
    <w:link w:val="PodnojeChar"/>
    <w:uiPriority w:val="99"/>
    <w:unhideWhenUsed/>
    <w:rsid w:val="00E03FE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03FEF"/>
  </w:style>
  <w:style w:type="character" w:styleId="Tekstrezerviranogmjesta">
    <w:name w:val="Placeholder Text"/>
    <w:basedOn w:val="Zadanifontodlomka"/>
    <w:uiPriority w:val="99"/>
    <w:semiHidden/>
    <w:rsid w:val="00127C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7CD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7CD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7CD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7CD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srpnja 2024.</izvorni_sadrzaj>
    <derivirana_varijabla naziv="DomainObject.StvarniPocetakDatum_1">16. srpnja 2024.</derivirana_varijabla>
  </DomainObject.StvarniPocetakDatum>
  <DomainObject.StvarniZavrsetakDatum>
    <izvorni_sadrzaj>16. srpnja 2024.</izvorni_sadrzaj>
    <derivirana_varijabla naziv="DomainObject.StvarniZavrsetakDatum_1">16. srpnja 2024.</derivirana_varijabla>
  </DomainObject.StvarniZavrsetakDatum>
  <DomainObject.PlaniraniZavrsetakDatum>
    <izvorni_sadrzaj>16. srpnja 2024.</izvorni_sadrzaj>
    <derivirana_varijabla naziv="DomainObject.PlaniraniZavrsetakDatum_1">16. srpnja 2024.</derivirana_varijabla>
  </DomainObject.PlaniraniZavrsetakDatum>
  <DomainObject.PlaniraniPocetakDatum>
    <izvorni_sadrzaj>16. srpnja 2024.</izvorni_sadrzaj>
    <derivirana_varijabla naziv="DomainObject.PlaniraniPocetakDatum_1">16. srpnja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srpnja 2024.</izvorni_sadrzaj>
    <derivirana_varijabla naziv="DomainObject.Zapisnik.DatumKreiranja_1">16.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St-200/2024-11</izvorni_sadrzaj>
    <derivirana_varijabla naziv="DomainObject.Zapisnik.Oznaka_1">St-200/2024-11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2024.</izvorni_sadrzaj>
    <derivirana_varijabla naziv="DomainObject.Predmet.DatumIzradeOptuznogAkta_1">4. lipnja 2024.</derivirana_varijabla>
  </DomainObject.Predmet.DatumIzradeOptuznogAkta>
  <DomainObject.Predmet.DatumIzradeOptuznogAktaFormated>
    <izvorni_sadrzaj>4.6.2024.</izvorni_sadrzaj>
    <derivirana_varijabla naziv="DomainObject.Predmet.DatumIzradeOptuznogAktaFormated_1">4.6.2024.</derivirana_varijabla>
  </DomainObject.Predmet.DatumIzradeOptuznogAktaFormated>
  <DomainObject.Predmet.DatumOsnivanja>
    <izvorni_sadrzaj>4. lipnja 2024.</izvorni_sadrzaj>
    <derivirana_varijabla naziv="DomainObject.Predmet.DatumOsnivanja_1">4.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2024.</izvorni_sadrzaj>
    <derivirana_varijabla naziv="DomainObject.Predmet.DatumPrimitkaOptuznogAkta_1">4.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St-200/2024</izvorni_sadrzaj>
    <derivirana_varijabla naziv="DomainObject.Predmet.OznakaBroj_1">St-200/2024</derivirana_varijabla>
  </DomainObject.Predmet.OznakaBroj>
  <DomainObject.Predmet.OznakaBrojOptuznogAkta>
    <izvorni_sadrzaj>04-06-24-2483</izvorni_sadrzaj>
    <derivirana_varijabla naziv="DomainObject.Predmet.OznakaBrojOptuznogAkta_1">04-06-24-2483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MATTEI d. o. o., Pula</izvorni_sadrzaj>
    <derivirana_varijabla naziv="DomainObject.Predmet.ProtustrankaFormated_1">  DE MATTEI d. o. o., Pula</derivirana_varijabla>
  </DomainObject.Predmet.ProtustrankaFormated>
  <DomainObject.Predmet.ProtustrankaFormatedOIB>
    <izvorni_sadrzaj>  DE MATTEI d. o. o., Pula, OIB 90674321669</izvorni_sadrzaj>
    <derivirana_varijabla naziv="DomainObject.Predmet.ProtustrankaFormatedOIB_1">  DE MATTEI d. o. o., Pula, OIB 90674321669</derivirana_varijabla>
  </DomainObject.Predmet.ProtustrankaFormatedOIB>
  <DomainObject.Predmet.ProtustrankaFormatedWithAdress>
    <izvorni_sadrzaj> DE MATTEI d. o. o., Pula, Ulica Begovica - Via Begovizza 6, 52100 Pula</izvorni_sadrzaj>
    <derivirana_varijabla naziv="DomainObject.Predmet.ProtustrankaFormatedWithAdress_1"> DE MATTEI d. o. o., Pula, Ulica Begovica - Via Begovizza 6, 52100 Pula</derivirana_varijabla>
  </DomainObject.Predmet.ProtustrankaFormatedWithAdress>
  <DomainObject.Predmet.ProtustrankaFormatedWithAdressOIB>
    <izvorni_sadrzaj> DE MATTEI d. o. o., Pula, OIB 90674321669, Ulica Begovica - Via Begovizza 6, 52100 Pula</izvorni_sadrzaj>
    <derivirana_varijabla naziv="DomainObject.Predmet.ProtustrankaFormatedWithAdressOIB_1"> DE MATTEI d. o. o., Pula, OIB 90674321669, Ulica Begovica - Via Begovizza 6, 52100 Pula</derivirana_varijabla>
  </DomainObject.Predmet.ProtustrankaFormatedWithAdressOIB>
  <DomainObject.Predmet.ProtustrankaWithAdress>
    <izvorni_sadrzaj>DE MATTEI d. o. o., Pula Ulica Begovica - Via Begovizza 6, 52100 Pula</izvorni_sadrzaj>
    <derivirana_varijabla naziv="DomainObject.Predmet.ProtustrankaWithAdress_1">DE MATTEI d. o. o., Pula Ulica Begovica - Via Begovizza 6, 52100 Pula</derivirana_varijabla>
  </DomainObject.Predmet.ProtustrankaWithAdress>
  <DomainObject.Predmet.ProtustrankaWithAdressOIB>
    <izvorni_sadrzaj>DE MATTEI d. o. o., Pula, OIB 90674321669, Ulica Begovica - Via Begovizza 6, 52100 Pula</izvorni_sadrzaj>
    <derivirana_varijabla naziv="DomainObject.Predmet.ProtustrankaWithAdressOIB_1">DE MATTEI d. o. o., Pula, OIB 90674321669, Ulica Begovica - Via Begovizza 6, 52100 Pula</derivirana_varijabla>
  </DomainObject.Predmet.ProtustrankaWithAdressOIB>
  <DomainObject.Predmet.ProtustrankaNazivFormated>
    <izvorni_sadrzaj>DE MATTEI d. o. o., Pula</izvorni_sadrzaj>
    <derivirana_varijabla naziv="DomainObject.Predmet.ProtustrankaNazivFormated_1">DE MATTEI d. o. o., Pula</derivirana_varijabla>
  </DomainObject.Predmet.ProtustrankaNazivFormated>
  <DomainObject.Predmet.ProtustrankaNazivFormatedOIB>
    <izvorni_sadrzaj>DE MATTEI d. o. o., Pula, OIB 90674321669</izvorni_sadrzaj>
    <derivirana_varijabla naziv="DomainObject.Predmet.ProtustrankaNazivFormatedOIB_1">DE MATTEI d. o. o., Pula, OIB 90674321669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48684.65</izvorni_sadrzaj>
    <derivirana_varijabla naziv="DomainObject.Predmet.TrenutnaVrijednost_1">48684.65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DE MATTEI d. o. o., Pula</item>
    </izvorni_sadrzaj>
    <derivirana_varijabla naziv="DomainObject.Predmet.ProtuStrankaListFormated_1">
      <item>DE MATTEI d. o. o., Pula</item>
    </derivirana_varijabla>
  </DomainObject.Predmet.ProtuStrankaListFormated>
  <DomainObject.Predmet.ProtuStrankaListFormatedOIB>
    <izvorni_sadrzaj>
      <item>DE MATTEI d. o. o., Pula, OIB 90674321669</item>
    </izvorni_sadrzaj>
    <derivirana_varijabla naziv="DomainObject.Predmet.ProtuStrankaListFormatedOIB_1">
      <item>DE MATTEI d. o. o., Pula, OIB 90674321669</item>
    </derivirana_varijabla>
  </DomainObject.Predmet.ProtuStrankaListFormatedOIB>
  <DomainObject.Predmet.ProtuStrankaListFormatedWithAdress>
    <izvorni_sadrzaj>
      <item>DE MATTEI d. o. o., Pula, Ulica Begovica - Via Begovizza 6, 52100 Pula</item>
    </izvorni_sadrzaj>
    <derivirana_varijabla naziv="DomainObject.Predmet.ProtuStrankaListFormatedWithAdress_1">
      <item>DE MATTEI d. o. o., Pula, Ulica Begovica - Via Begovizza 6, 52100 Pula</item>
    </derivirana_varijabla>
  </DomainObject.Predmet.ProtuStrankaListFormatedWithAdress>
  <DomainObject.Predmet.ProtuStrankaListFormatedWithAdressOIB>
    <izvorni_sadrzaj>
      <item>DE MATTEI d. o. o., Pula, OIB 90674321669, Ulica Begovica - Via Begovizza 6, 52100 Pula</item>
    </izvorni_sadrzaj>
    <derivirana_varijabla naziv="DomainObject.Predmet.ProtuStrankaListFormatedWithAdressOIB_1">
      <item>DE MATTEI d. o. o., Pula, OIB 90674321669, Ulica Begovica - Via Begovizza 6, 52100 Pula</item>
    </derivirana_varijabla>
  </DomainObject.Predmet.ProtuStrankaListFormatedWithAdressOIB>
  <DomainObject.Predmet.ProtuStrankaListNazivFormated>
    <izvorni_sadrzaj>
      <item>DE MATTEI d. o. o., Pula</item>
    </izvorni_sadrzaj>
    <derivirana_varijabla naziv="DomainObject.Predmet.ProtuStrankaListNazivFormated_1">
      <item>DE MATTEI d. o. o., Pula</item>
    </derivirana_varijabla>
  </DomainObject.Predmet.ProtuStrankaListNazivFormated>
  <DomainObject.Predmet.ProtuStrankaListNazivFormatedOIB>
    <izvorni_sadrzaj>
      <item>DE MATTEI d. o. o., Pula, OIB 90674321669</item>
    </izvorni_sadrzaj>
    <derivirana_varijabla naziv="DomainObject.Predmet.ProtuStrankaListNazivFormatedOIB_1">
      <item>DE MATTEI d. o. o., Pula, OIB 90674321669</item>
    </derivirana_varijabla>
  </DomainObject.Predmet.ProtuStrankaListNazivFormatedOIB>
  <DomainObject.Predmet.OstaliListFormated>
    <izvorni_sadrzaj>
      <item>ROBERT CETINA</item>
    </izvorni_sadrzaj>
    <derivirana_varijabla naziv="DomainObject.Predmet.OstaliListFormated_1">
      <item>ROBERT CETINA</item>
    </derivirana_varijabla>
  </DomainObject.Predmet.OstaliListFormated>
  <DomainObject.Predmet.OstaliListFormatedOIB>
    <izvorni_sadrzaj>
      <item>ROBERT CETINA, OIB 38445654044</item>
    </izvorni_sadrzaj>
    <derivirana_varijabla naziv="DomainObject.Predmet.OstaliListFormatedOIB_1">
      <item>ROBERT CETINA, OIB 38445654044</item>
    </derivirana_varijabla>
  </DomainObject.Predmet.OstaliListFormatedOIB>
  <DomainObject.Predmet.OstaliListFormatedWithAdress>
    <izvorni_sadrzaj>
      <item>ROBERT CETINA, BEGOVICA 6, 52100 Pula</item>
    </izvorni_sadrzaj>
    <derivirana_varijabla naziv="DomainObject.Predmet.OstaliListFormatedWithAdress_1">
      <item>ROBERT CETINA, BEGOVICA 6, 52100 Pula</item>
    </derivirana_varijabla>
  </DomainObject.Predmet.OstaliListFormatedWithAdress>
  <DomainObject.Predmet.OstaliListFormatedWithAdressOIB>
    <izvorni_sadrzaj>
      <item>ROBERT CETINA, OIB 38445654044, BEGOVICA 6, 52100 Pula</item>
    </izvorni_sadrzaj>
    <derivirana_varijabla naziv="DomainObject.Predmet.OstaliListFormatedWithAdressOIB_1">
      <item>ROBERT CETINA, OIB 38445654044, BEGOVICA 6, 52100 Pula</item>
    </derivirana_varijabla>
  </DomainObject.Predmet.OstaliListFormatedWithAdressOIB>
  <DomainObject.Predmet.OstaliListNazivFormated>
    <izvorni_sadrzaj>
      <item>ROBERT CETINA</item>
    </izvorni_sadrzaj>
    <derivirana_varijabla naziv="DomainObject.Predmet.OstaliListNazivFormated_1">
      <item>ROBERT CETINA</item>
    </derivirana_varijabla>
  </DomainObject.Predmet.OstaliListNazivFormated>
  <DomainObject.Predmet.OstaliListNazivFormatedOIB>
    <izvorni_sadrzaj>
      <item>ROBERT CETINA, OIB 38445654044</item>
    </izvorni_sadrzaj>
    <derivirana_varijabla naziv="DomainObject.Predmet.OstaliListNazivFormatedOIB_1">
      <item>ROBERT CETINA, OIB 38445654044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2024.</izvorni_sadrzaj>
    <derivirana_varijabla naziv="DomainObject.Datum_1">16. srpnja 2024.</derivirana_varijabla>
  </DomainObject.Datum>
  <DomainObject.PoslovniBrojDokumenta>
    <izvorni_sadrzaj>St-200/2024-11</izvorni_sadrzaj>
    <derivirana_varijabla naziv="DomainObject.PoslovniBrojDokumenta_1">St-200/2024-11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DE MATTEI d. o. o., Pula</izvorni_sadrzaj>
    <derivirana_varijabla naziv="DomainObject.Predmet.ProtustrankaIDrugi_1">DE MATTEI d. o. 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DE MATTEI d. o. o., Pula, OIB 90674321669, Ulica Begovica - Via Begovizza 6, 52100 Pula</izvorni_sadrzaj>
    <derivirana_varijabla naziv="DomainObject.Predmet.ProtustrankaIDrugiAdressOIB_1">DE MATTEI d. o. o., Pula, OIB 90674321669, Ulica Begovica - Via Begovizza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 MATTEI d. o. o., Pula</item>
      <item>Financijska agencija (FINA)</item>
      <item>ZAGREBAČKA BANKA DIONIČKO DRUŠTVO</item>
      <item>ROBERT CETINA</item>
    </izvorni_sadrzaj>
    <derivirana_varijabla naziv="DomainObject.Predmet.SudioniciListNaziv_1">
      <item>DE MATTEI d. o. o., Pula</item>
      <item>Financijska agencija (FINA)</item>
      <item>ZAGREBAČKA BANKA DIONIČKO DRUŠTVO</item>
      <item>ROBERT CETINA</item>
    </derivirana_varijabla>
  </DomainObject.Predmet.SudioniciListNaziv>
  <DomainObject.Predmet.SudioniciListAdressOIB>
    <izvorni_sadrzaj>
      <item>DE MATTEI d. o. o., Pula, OIB 90674321669, Ulica Begovica - Via Begovizza 6,52100 Pula</item>
      <item>Financijska agencija (FINA), OIB 85821130368, Ulica grada Vukovara 70,10000 Zagreb</item>
      <item>ZAGREBAČKA BANKA DIONIČKO DRUŠTVO, OIB 92963223473, Trg bana Josipa Jelačića 10,10000 Zagreb</item>
      <item>ROBERT CETINA, OIB 38445654044, BEGOVICA 6,52100 Pula</item>
    </izvorni_sadrzaj>
    <derivirana_varijabla naziv="DomainObject.Predmet.SudioniciListAdressOIB_1">
      <item>DE MATTEI d. o. o., Pula, OIB 90674321669, Ulica Begovica - Via Begovizza 6,52100 Pula</item>
      <item>Financijska agencija (FINA), OIB 85821130368, Ulica grada Vukovara 70,10000 Zagreb</item>
      <item>ZAGREBAČKA BANKA DIONIČKO DRUŠTVO, OIB 92963223473, Trg bana Josipa Jelačića 10,10000 Zagreb</item>
      <item>ROBERT CETINA, OIB 38445654044, BEGOVICA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90674321669</item>
      <item>, OIB 85821130368</item>
      <item>, OIB 92963223473</item>
      <item>, OIB 38445654044</item>
    </izvorni_sadrzaj>
    <derivirana_varijabla naziv="DomainObject.Predmet.SudioniciListNazivOIB_1">
      <item>, OIB 90674321669</item>
      <item>, OIB 85821130368</item>
      <item>, OIB 92963223473</item>
      <item>, OIB 38445654044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Engjell Dishpalli, OIB 24789371499, Štrped 33, 52100 Vinkuran</item>
    </izvorni_sadrzaj>
    <derivirana_varijabla naziv="DomainObject.Predmet.StecajniUpraviteljiListAddressOIB_1">
      <item>Engjell Dishpalli, OIB 24789371499, Štrped 33, 52100 Vinkuran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2024.</izvorni_sadrzaj>
    <derivirana_varijabla naziv="DomainObject.Predmet.DatumPocetkaProcesa_1">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445</properties:Words>
  <properties:Characters>2421</properties:Characters>
  <properties:Lines>96</properties:Lines>
  <properties:Paragraphs>30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2024-06-06T10:47:00Z</dcterms:created>
  <dc:creator>Jasmina Matika</dc:creator>
  <dc:description/>
  <cp:keywords/>
  <cp:lastModifiedBy>Jasmina Matika</cp:lastModifiedBy>
  <dcterms:modified xmlns:xsi="http://www.w3.org/2001/XMLSchema-instance" xsi:type="dcterms:W3CDTF">2024-07-16T08:23:00Z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St-200/2024-11 / Zapisnik - Ročište radi rasprave o uvjetima za otvaranje steč. post. (St-200-24 - ZAPISNIK - PRETHODNI POSTUPAK - sa privrem.steč.upr. - Engjell Dishpalli.docx)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